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CB" w:rsidRPr="003566CB" w:rsidRDefault="003566CB" w:rsidP="003566CB">
      <w:pPr>
        <w:jc w:val="right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3566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566CB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3566CB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</w:p>
    <w:p w:rsidR="003566CB" w:rsidRPr="003566CB" w:rsidRDefault="003566CB" w:rsidP="00356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CB">
        <w:rPr>
          <w:rFonts w:ascii="Times New Roman" w:hAnsi="Times New Roman" w:cs="Times New Roman"/>
          <w:b/>
          <w:sz w:val="24"/>
          <w:szCs w:val="24"/>
        </w:rPr>
        <w:t>СОКРАЩЕННЫЙ БАЛАНС</w:t>
      </w:r>
    </w:p>
    <w:p w:rsidR="003566CB" w:rsidRPr="003566CB" w:rsidRDefault="003566CB" w:rsidP="00356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6CB">
        <w:rPr>
          <w:rFonts w:ascii="Times New Roman" w:hAnsi="Times New Roman" w:cs="Times New Roman"/>
          <w:sz w:val="24"/>
          <w:szCs w:val="24"/>
        </w:rPr>
        <w:t xml:space="preserve"> на_______________20____ года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8"/>
        <w:gridCol w:w="851"/>
        <w:gridCol w:w="1416"/>
        <w:gridCol w:w="1419"/>
      </w:tblGrid>
      <w:tr w:rsidR="003566CB" w:rsidRPr="003566CB" w:rsidTr="003566CB">
        <w:trPr>
          <w:trHeight w:val="2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Актив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566CB" w:rsidRPr="003566CB" w:rsidRDefault="003566CB" w:rsidP="003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</w:t>
            </w:r>
          </w:p>
        </w:tc>
      </w:tr>
      <w:tr w:rsidR="003566CB" w:rsidRPr="003566CB" w:rsidTr="003566CB">
        <w:trPr>
          <w:trHeight w:val="8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CB" w:rsidRPr="003566CB" w:rsidRDefault="003566CB" w:rsidP="00393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отчетного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конец отчетного периода</w:t>
            </w:r>
          </w:p>
        </w:tc>
      </w:tr>
      <w:tr w:rsidR="003566CB" w:rsidRPr="003566CB" w:rsidTr="0035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66CB" w:rsidRPr="003566CB" w:rsidTr="003566CB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Долгосрочные активы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Долгосрочные нематериальные активы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Долгосрочные материальные активы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6CB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Долгосрочные финансовые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Инвестиционная недвижимость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rPr>
          <w:trHeight w:val="67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Долгосрочная дебиторская задолженность и прочие долгосрочные активы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rPr>
          <w:trHeight w:val="6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долгосрочных активов</w:t>
            </w:r>
            <w:r w:rsidRPr="003566CB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стр.010+ стр.020 + стр.030 + стр.040+ стр.0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Оборотные активы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Cs/>
                <w:sz w:val="24"/>
                <w:szCs w:val="24"/>
              </w:rPr>
              <w:t>Текущая дебиторская задолженность и прочие оборотные активы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 и денежные 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rPr>
          <w:trHeight w:val="30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66CB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Текущие финансовые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оборотных активов</w:t>
            </w:r>
            <w:r w:rsidRPr="003566CB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стр.0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 + стр.0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 + стр.0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 + стр.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активов</w:t>
            </w:r>
            <w:r w:rsidRPr="003566CB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стр.0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 + стр.1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6CB" w:rsidRPr="003566CB" w:rsidRDefault="003566CB" w:rsidP="003566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7"/>
        <w:gridCol w:w="851"/>
        <w:gridCol w:w="1417"/>
        <w:gridCol w:w="1419"/>
      </w:tblGrid>
      <w:tr w:rsidR="003566CB" w:rsidRPr="003566CB" w:rsidTr="003566C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ind w:righ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Пассив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566CB" w:rsidRPr="003566CB" w:rsidRDefault="003566CB" w:rsidP="003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</w:t>
            </w:r>
          </w:p>
        </w:tc>
      </w:tr>
      <w:tr w:rsidR="003566CB" w:rsidRPr="003566CB" w:rsidTr="003566C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6CB" w:rsidRPr="003566CB" w:rsidRDefault="003566CB" w:rsidP="003934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отчетного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конец отчетного периода</w:t>
            </w:r>
          </w:p>
        </w:tc>
      </w:tr>
      <w:tr w:rsidR="003566CB" w:rsidRPr="003566CB" w:rsidTr="0035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66CB" w:rsidRPr="003566CB" w:rsidTr="0035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Уставный и добавочный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Поправки результатов 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(убыток)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элементы собственного капитала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собственный капитал</w:t>
            </w:r>
            <w:r w:rsidRPr="003566CB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0+ стр.1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 + стр.1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 + стр.1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 + стр.1</w:t>
            </w:r>
            <w:r w:rsidRPr="003566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35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обязательства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 xml:space="preserve"> (стр.190 + стр.200)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CB" w:rsidRPr="003566CB" w:rsidTr="003566C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пассивов</w:t>
            </w:r>
            <w:r w:rsidRPr="003566CB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стр.180 + стр.210)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Pr="003566CB" w:rsidRDefault="003566CB" w:rsidP="003934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Pr="003566CB" w:rsidRDefault="003566CB" w:rsidP="003934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58E" w:rsidRDefault="00C2158E"/>
    <w:sectPr w:rsidR="00C2158E" w:rsidSect="003566C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66CB"/>
    <w:rsid w:val="003566CB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C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2018-12-20T13:17:00Z</dcterms:created>
  <dcterms:modified xsi:type="dcterms:W3CDTF">2018-12-20T13:19:00Z</dcterms:modified>
</cp:coreProperties>
</file>